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b/>
          <w:bCs/>
        </w:rPr>
        <w:t xml:space="preserve">Hướng dẫn sử dụng — Chủ doanh nghiệp (Owner/Manager)</w:t>
      </w:r>
    </w:p>
    <w:p>
      <w:pPr>
        <w:spacing w:after="120"/>
      </w:pPr>
      <w:r>
        <w:t xml:space="preserve">Hệ thống CheckPro VN — Quản lý Hồ sơ Doanh nghiệp &amp; Onboarding</w:t>
      </w:r>
    </w:p>
    <w:p>
      <w:pPr>
        <w:spacing w:after="120"/>
      </w:pPr>
      <w:r>
        <w:rPr>
          <w:i/>
          <w:iCs/>
          <w:color w:val="666666"/>
        </w:rPr>
        <w:t xml:space="preserve">Phiên bản: 2026-03-28</w:t>
      </w:r>
    </w:p>
    <w:p>
      <w:pPr>
        <w:spacing w:after="200"/>
      </w:pPr>
    </w:p>
    <w:p>
      <w:pPr>
        <w:pStyle w:val="Heading2"/>
      </w:pPr>
      <w:r>
        <w:rPr>
          <w:b/>
          <w:bCs/>
        </w:rPr>
        <w:t xml:space="preserve">1. Giới thiệu</w:t>
      </w:r>
    </w:p>
    <w:p>
      <w:pPr>
        <w:spacing w:after="120"/>
      </w:pPr>
      <w:r>
        <w:t xml:space="preserve">Hệ thống CheckPro VN cho phép bạn đăng ký và quản lý hồ sơ doanh nghiệp để sử dụng các tính năng truy xuất nguồn gốc hàng hóa. Tài liệu này hướng dẫn các bước từ đăng ký, nộp hồ sơ, đến quản lý nhân viên.</w:t>
      </w:r>
    </w:p>
    <w:p>
      <w:pPr>
        <w:spacing w:after="200"/>
      </w:pPr>
    </w:p>
    <w:p>
      <w:pPr>
        <w:pStyle w:val="Heading2"/>
      </w:pPr>
      <w:r>
        <w:rPr>
          <w:b/>
          <w:bCs/>
        </w:rPr>
        <w:t xml:space="preserve">2. Đăng ký Hồ sơ Doanh nghiệp</w:t>
      </w:r>
    </w:p>
    <w:p>
      <w:pPr>
        <w:pStyle w:val="Heading3"/>
      </w:pPr>
      <w:r>
        <w:rPr>
          <w:b/>
          <w:bCs/>
        </w:rPr>
        <w:t xml:space="preserve">2.1. Chọn vai trò</w:t>
      </w:r>
    </w:p>
    <w:p>
      <w:pPr>
        <w:spacing w:after="120"/>
      </w:pPr>
      <w:r>
        <w:t xml:space="preserve">Khi truy cập lần đầu, bạn sẽ thấy màn hình chọn vai trò:</w:t>
      </w:r>
    </w:p>
    <w:p>
      <w:pPr>
        <w:pStyle w:val="ListParagraph"/>
        <w:numPr>
          <w:ilvl w:val="0"/>
          <w:numId w:val="1"/>
        </w:numPr>
        <w:spacing w:after="80"/>
      </w:pPr>
      <w:r>
        <w:t xml:space="preserve">Chủ doanh nghiệp (Owner): Tạo và quản lý tổ chức của bạn</w:t>
      </w:r>
    </w:p>
    <w:p>
      <w:pPr>
        <w:pStyle w:val="ListParagraph"/>
        <w:numPr>
          <w:ilvl w:val="0"/>
          <w:numId w:val="1"/>
        </w:numPr>
        <w:spacing w:after="80"/>
      </w:pPr>
      <w:r>
        <w:t xml:space="preserve">Nhân viên (Employee): Tham gia tổ chức đã có bằng mã mời hoặc lời mời</w:t>
      </w:r>
    </w:p>
    <w:p>
      <w:pPr>
        <w:spacing w:after="120"/>
      </w:pPr>
      <w:r>
        <w:t xml:space="preserve">Chọn "Chủ doanh nghiệp" để bắt đầu tạo hồ sơ.</w:t>
      </w:r>
    </w:p>
    <w:p>
      <w:pPr>
        <w:spacing w:after="200"/>
      </w:pPr>
    </w:p>
    <w:p>
      <w:pPr>
        <w:pStyle w:val="Heading3"/>
      </w:pPr>
      <w:r>
        <w:rPr>
          <w:b/>
          <w:bCs/>
        </w:rPr>
        <w:t xml:space="preserve">2.2. Chọn loại hình tổ chức</w:t>
      </w:r>
    </w:p>
    <w:p>
      <w:pPr>
        <w:spacing w:after="120"/>
      </w:pPr>
      <w:r>
        <w:t xml:space="preserve">Chọn 1 trong các loại hình phù hợp:</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shd w:fill="2563EB" w:color="2563EB" w:val="solid"/>
          </w:tcPr>
          <w:p>
            <w:pPr>
              <w:spacing w:after="40" w:before="40"/>
            </w:pPr>
            <w:r>
              <w:rPr>
                <w:b/>
                <w:bCs/>
                <w:color w:val="FFFFFF"/>
                <w:sz w:val="20"/>
                <w:szCs w:val="20"/>
              </w:rPr>
              <w:t xml:space="preserve">Loại hình</w:t>
            </w:r>
          </w:p>
        </w:tc>
        <w:tc>
          <w:tcPr>
            <w:tcW w:type="pct" w:w="50%"/>
            <w:shd w:fill="2563EB" w:color="2563EB" w:val="solid"/>
          </w:tcPr>
          <w:p>
            <w:pPr>
              <w:spacing w:after="40" w:before="40"/>
            </w:pPr>
            <w:r>
              <w:rPr>
                <w:b/>
                <w:bCs/>
                <w:color w:val="FFFFFF"/>
                <w:sz w:val="20"/>
                <w:szCs w:val="20"/>
              </w:rPr>
              <w:t xml:space="preserve">Mô tả</w:t>
            </w:r>
          </w:p>
        </w:tc>
      </w:tr>
      <w:tr>
        <w:tc>
          <w:tcPr>
            <w:tcW w:type="pct" w:w="50%"/>
          </w:tcPr>
          <w:p>
            <w:pPr>
              <w:spacing w:after="40" w:before="40"/>
            </w:pPr>
            <w:r>
              <w:rPr>
                <w:b w:val="false"/>
                <w:bCs w:val="false"/>
                <w:color w:val="000000"/>
                <w:sz w:val="20"/>
                <w:szCs w:val="20"/>
              </w:rPr>
              <w:t xml:space="preserve">Doanh nghiệp (BUSINESS)</w:t>
            </w:r>
          </w:p>
        </w:tc>
        <w:tc>
          <w:tcPr>
            <w:tcW w:type="pct" w:w="50%"/>
          </w:tcPr>
          <w:p>
            <w:pPr>
              <w:spacing w:after="40" w:before="40"/>
            </w:pPr>
            <w:r>
              <w:rPr>
                <w:b w:val="false"/>
                <w:bCs w:val="false"/>
                <w:color w:val="000000"/>
                <w:sz w:val="20"/>
                <w:szCs w:val="20"/>
              </w:rPr>
              <w:t xml:space="preserve">Công ty TNHH, Cổ phần, Tư nhân...</w:t>
            </w:r>
          </w:p>
        </w:tc>
      </w:tr>
      <w:tr>
        <w:tc>
          <w:tcPr>
            <w:tcW w:type="pct" w:w="50%"/>
          </w:tcPr>
          <w:p>
            <w:pPr>
              <w:spacing w:after="40" w:before="40"/>
            </w:pPr>
            <w:r>
              <w:rPr>
                <w:b w:val="false"/>
                <w:bCs w:val="false"/>
                <w:color w:val="000000"/>
                <w:sz w:val="20"/>
                <w:szCs w:val="20"/>
              </w:rPr>
              <w:t xml:space="preserve">Hộ kinh doanh (HOUSEHOLD)</w:t>
            </w:r>
          </w:p>
        </w:tc>
        <w:tc>
          <w:tcPr>
            <w:tcW w:type="pct" w:w="50%"/>
          </w:tcPr>
          <w:p>
            <w:pPr>
              <w:spacing w:after="40" w:before="40"/>
            </w:pPr>
            <w:r>
              <w:rPr>
                <w:b w:val="false"/>
                <w:bCs w:val="false"/>
                <w:color w:val="000000"/>
                <w:sz w:val="20"/>
                <w:szCs w:val="20"/>
              </w:rPr>
              <w:t xml:space="preserve">Hộ kinh doanh cá thể</w:t>
            </w:r>
          </w:p>
        </w:tc>
      </w:tr>
      <w:tr>
        <w:tc>
          <w:tcPr>
            <w:tcW w:type="pct" w:w="50%"/>
          </w:tcPr>
          <w:p>
            <w:pPr>
              <w:spacing w:after="40" w:before="40"/>
            </w:pPr>
            <w:r>
              <w:rPr>
                <w:b w:val="false"/>
                <w:bCs w:val="false"/>
                <w:color w:val="000000"/>
                <w:sz w:val="20"/>
                <w:szCs w:val="20"/>
              </w:rPr>
              <w:t xml:space="preserve">Cá nhân (INDIVIDUAL)</w:t>
            </w:r>
          </w:p>
        </w:tc>
        <w:tc>
          <w:tcPr>
            <w:tcW w:type="pct" w:w="50%"/>
          </w:tcPr>
          <w:p>
            <w:pPr>
              <w:spacing w:after="40" w:before="40"/>
            </w:pPr>
            <w:r>
              <w:rPr>
                <w:b w:val="false"/>
                <w:bCs w:val="false"/>
                <w:color w:val="000000"/>
                <w:sz w:val="20"/>
                <w:szCs w:val="20"/>
              </w:rPr>
              <w:t xml:space="preserve">Cá nhân kinh doanh</w:t>
            </w:r>
          </w:p>
        </w:tc>
      </w:tr>
    </w:tbl>
    <w:p>
      <w:pPr>
        <w:spacing w:after="120"/>
        <w:ind w:left="360"/>
      </w:pPr>
      <w:r>
        <w:rPr>
          <w:b/>
          <w:bCs/>
          <w:i/>
          <w:iCs/>
        </w:rPr>
        <w:t xml:space="preserve">Lưu ý: </w:t>
      </w:r>
      <w:r>
        <w:rPr>
          <w:i/>
          <w:iCs/>
        </w:rPr>
        <w:t xml:space="preserve">Loại hình "Tổ chức" và "Nhà cung cấp dịch vụ" đang được phát triển, sẽ ra mắt sau.</w:t>
      </w:r>
    </w:p>
    <w:p>
      <w:pPr>
        <w:spacing w:after="200"/>
      </w:pPr>
    </w:p>
    <w:p>
      <w:pPr>
        <w:pStyle w:val="Heading3"/>
      </w:pPr>
      <w:r>
        <w:rPr>
          <w:b/>
          <w:bCs/>
        </w:rPr>
        <w:t xml:space="preserve">2.3. Điền thông tin hồ sơ</w:t>
      </w:r>
    </w:p>
    <w:p>
      <w:pPr>
        <w:spacing w:after="120"/>
      </w:pPr>
      <w:r>
        <w:t xml:space="preserve">Hồ sơ gồm 4 tab:</w:t>
      </w:r>
    </w:p>
    <w:p>
      <w:pPr>
        <w:spacing w:after="120"/>
      </w:pPr>
      <w:r>
        <w:rPr>
          <w:b/>
          <w:bCs/>
        </w:rPr>
        <w:t xml:space="preserve">Tab 1 — Thông tin cơ bản:</w:t>
      </w:r>
    </w:p>
    <w:p>
      <w:pPr>
        <w:pStyle w:val="ListParagraph"/>
        <w:numPr>
          <w:ilvl w:val="0"/>
          <w:numId w:val="1"/>
        </w:numPr>
        <w:spacing w:after="80"/>
      </w:pPr>
      <w:r>
        <w:t xml:space="preserve">Tên tổ chức (bắt buộc)</w:t>
      </w:r>
    </w:p>
    <w:p>
      <w:pPr>
        <w:pStyle w:val="ListParagraph"/>
        <w:numPr>
          <w:ilvl w:val="0"/>
          <w:numId w:val="1"/>
        </w:numPr>
        <w:spacing w:after="80"/>
      </w:pPr>
      <w:r>
        <w:t xml:space="preserve">Mã số thuế</w:t>
      </w:r>
    </w:p>
    <w:p>
      <w:pPr>
        <w:pStyle w:val="ListParagraph"/>
        <w:numPr>
          <w:ilvl w:val="0"/>
          <w:numId w:val="1"/>
        </w:numPr>
        <w:spacing w:after="80"/>
      </w:pPr>
      <w:r>
        <w:t xml:space="preserve">Loại hình doanh nghiệp</w:t>
      </w:r>
    </w:p>
    <w:p>
      <w:pPr>
        <w:pStyle w:val="ListParagraph"/>
        <w:numPr>
          <w:ilvl w:val="0"/>
          <w:numId w:val="1"/>
        </w:numPr>
        <w:spacing w:after="80"/>
      </w:pPr>
      <w:r>
        <w:t xml:space="preserve">Tên hiển thị, mô tả ngắn</w:t>
      </w:r>
    </w:p>
    <w:p>
      <w:pPr>
        <w:pStyle w:val="ListParagraph"/>
        <w:numPr>
          <w:ilvl w:val="0"/>
          <w:numId w:val="1"/>
        </w:numPr>
        <w:spacing w:after="80"/>
      </w:pPr>
      <w:r>
        <w:t xml:space="preserve">Thông tin pháp lý: Số GPKD, ngày cấp, nơi cấp, địa chỉ đăng ký</w:t>
      </w:r>
    </w:p>
    <w:p>
      <w:pPr>
        <w:spacing w:after="120"/>
      </w:pPr>
      <w:r>
        <w:rPr>
          <w:b/>
          <w:bCs/>
        </w:rPr>
        <w:t xml:space="preserve">Tab 2 — Liên hệ:</w:t>
      </w:r>
    </w:p>
    <w:p>
      <w:pPr>
        <w:pStyle w:val="ListParagraph"/>
        <w:numPr>
          <w:ilvl w:val="0"/>
          <w:numId w:val="1"/>
        </w:numPr>
        <w:spacing w:after="80"/>
      </w:pPr>
      <w:r>
        <w:t xml:space="preserve">Email, số điện thoại, hotline, fax</w:t>
      </w:r>
    </w:p>
    <w:p>
      <w:pPr>
        <w:pStyle w:val="ListParagraph"/>
        <w:numPr>
          <w:ilvl w:val="0"/>
          <w:numId w:val="1"/>
        </w:numPr>
        <w:spacing w:after="80"/>
      </w:pPr>
      <w:r>
        <w:t xml:space="preserve">Website, địa chỉ, thành phố, quốc gia</w:t>
      </w:r>
    </w:p>
    <w:p>
      <w:pPr>
        <w:pStyle w:val="ListParagraph"/>
        <w:numPr>
          <w:ilvl w:val="0"/>
          <w:numId w:val="1"/>
        </w:numPr>
        <w:spacing w:after="80"/>
      </w:pPr>
      <w:r>
        <w:t xml:space="preserve">Người liên hệ, chức vụ</w:t>
      </w:r>
    </w:p>
    <w:p>
      <w:pPr>
        <w:spacing w:after="120"/>
      </w:pPr>
      <w:r>
        <w:rPr>
          <w:b/>
          <w:bCs/>
        </w:rPr>
        <w:t xml:space="preserve">Tab 3 — Tài liệu:</w:t>
      </w:r>
    </w:p>
    <w:p>
      <w:pPr>
        <w:pStyle w:val="ListParagraph"/>
        <w:numPr>
          <w:ilvl w:val="0"/>
          <w:numId w:val="1"/>
        </w:numPr>
        <w:spacing w:after="80"/>
      </w:pPr>
      <w:r>
        <w:t xml:space="preserve">Upload giấy tờ kinh doanh (GPKD, CCCD, chứng chỉ...)</w:t>
      </w:r>
    </w:p>
    <w:p>
      <w:pPr>
        <w:pStyle w:val="ListParagraph"/>
        <w:numPr>
          <w:ilvl w:val="0"/>
          <w:numId w:val="1"/>
        </w:numPr>
        <w:spacing w:after="80"/>
      </w:pPr>
      <w:r>
        <w:t xml:space="preserve">Hỗ trợ định dạng: ảnh (JPG, PNG), PDF, Word, Excel</w:t>
      </w:r>
    </w:p>
    <w:p>
      <w:pPr>
        <w:pStyle w:val="ListParagraph"/>
        <w:numPr>
          <w:ilvl w:val="0"/>
          <w:numId w:val="1"/>
        </w:numPr>
        <w:spacing w:after="80"/>
      </w:pPr>
      <w:r>
        <w:t xml:space="preserve">Kích thước tối đa: 10MB mỗi file</w:t>
      </w:r>
    </w:p>
    <w:p>
      <w:pPr>
        <w:pStyle w:val="ListParagraph"/>
        <w:numPr>
          <w:ilvl w:val="0"/>
          <w:numId w:val="1"/>
        </w:numPr>
        <w:spacing w:after="80"/>
      </w:pPr>
      <w:r>
        <w:t xml:space="preserve">Điền thông tin bổ sung: số giấy tờ, ngày cấp, ngày hết hạn, cơ quan cấp</w:t>
      </w:r>
    </w:p>
    <w:p>
      <w:pPr>
        <w:spacing w:after="120"/>
      </w:pPr>
      <w:r>
        <w:rPr>
          <w:b/>
          <w:bCs/>
        </w:rPr>
        <w:t xml:space="preserve">Tab 4 — Cài đặt hiển thị:</w:t>
      </w:r>
    </w:p>
    <w:p>
      <w:pPr>
        <w:pStyle w:val="ListParagraph"/>
        <w:numPr>
          <w:ilvl w:val="0"/>
          <w:numId w:val="1"/>
        </w:numPr>
        <w:spacing w:after="80"/>
      </w:pPr>
      <w:r>
        <w:t xml:space="preserve">Bật/tắt hiển thị thông tin cho khách hàng khi quét QR</w:t>
      </w:r>
    </w:p>
    <w:p>
      <w:pPr>
        <w:pStyle w:val="ListParagraph"/>
        <w:numPr>
          <w:ilvl w:val="0"/>
          <w:numId w:val="1"/>
        </w:numPr>
        <w:spacing w:after="80"/>
      </w:pPr>
      <w:r>
        <w:t xml:space="preserve">Lựa chọn: lịch sử quét, ảnh nhãn, địa chỉ, thông tin lô, chứng chỉ</w:t>
      </w:r>
    </w:p>
    <w:p>
      <w:pPr>
        <w:spacing w:after="200"/>
      </w:pPr>
    </w:p>
    <w:p>
      <w:pPr>
        <w:pStyle w:val="Heading3"/>
      </w:pPr>
      <w:r>
        <w:rPr>
          <w:b/>
          <w:bCs/>
        </w:rPr>
        <w:t xml:space="preserve">2.4. Kiểm tra checklist và gửi duyệt</w:t>
      </w:r>
    </w:p>
    <w:p>
      <w:pPr>
        <w:spacing w:after="120"/>
      </w:pPr>
      <w:r>
        <w:t xml:space="preserve">Trước khi gửi, hệ thống kiểm tra tự động các điều kiện bắt buộc theo loại hình tổ chức của bạn. Thanh tiến độ (progress bar) hiển thị phần trăm hoàn thành.</w:t>
      </w:r>
    </w:p>
    <w:p>
      <w:pPr>
        <w:pStyle w:val="ListParagraph"/>
        <w:numPr>
          <w:ilvl w:val="0"/>
          <w:numId w:val="2"/>
        </w:numPr>
        <w:spacing w:after="100"/>
      </w:pPr>
      <w:r>
        <w:rPr>
          <w:b/>
          <w:bCs/>
        </w:rPr>
        <w:t xml:space="preserve">Kiểm tra checklist:</w:t>
      </w:r>
      <w:r>
        <w:t xml:space="preserve"> Bấm "Kiểm tra điều kiện" để xem trạng thái từng mục</w:t>
      </w:r>
    </w:p>
    <w:p>
      <w:pPr>
        <w:pStyle w:val="ListParagraph"/>
        <w:numPr>
          <w:ilvl w:val="0"/>
          <w:numId w:val="2"/>
        </w:numPr>
        <w:spacing w:after="100"/>
      </w:pPr>
      <w:r>
        <w:rPr>
          <w:b/>
          <w:bCs/>
        </w:rPr>
        <w:t xml:space="preserve">Gửi duyệt:</w:t>
      </w:r>
      <w:r>
        <w:t xml:space="preserve"> Khi tất cả mục bắt buộc đã xanh, bấm "Gửi yêu cầu duyệt"</w:t>
      </w:r>
    </w:p>
    <w:p>
      <w:pPr>
        <w:pStyle w:val="ListParagraph"/>
        <w:numPr>
          <w:ilvl w:val="0"/>
          <w:numId w:val="2"/>
        </w:numPr>
        <w:spacing w:after="100"/>
      </w:pPr>
      <w:r>
        <w:rPr>
          <w:b/>
          <w:bCs/>
        </w:rPr>
        <w:t xml:space="preserve">Chờ kết quả:</w:t>
      </w:r>
      <w:r>
        <w:t xml:space="preserve"> Hồ sơ chuyển sang trạng thái "Chờ duyệt" (Pending)</w:t>
      </w:r>
    </w:p>
    <w:p>
      <w:pPr>
        <w:spacing w:after="120"/>
        <w:ind w:left="360"/>
      </w:pPr>
      <w:r>
        <w:rPr>
          <w:b/>
          <w:bCs/>
          <w:i/>
          <w:iCs/>
        </w:rPr>
        <w:t xml:space="preserve">Lưu ý: </w:t>
      </w:r>
      <w:r>
        <w:rPr>
          <w:i/>
          <w:iCs/>
        </w:rPr>
        <w:t xml:space="preserve">Nếu hệ thống bật "Tự động duyệt" (Auto-approve), hồ sơ sẽ được duyệt ngay lập tức.</w:t>
      </w:r>
    </w:p>
    <w:p>
      <w:pPr>
        <w:spacing w:after="200"/>
      </w:pPr>
    </w:p>
    <w:p>
      <w:pPr>
        <w:pStyle w:val="Heading2"/>
      </w:pPr>
      <w:r>
        <w:rPr>
          <w:b/>
          <w:bCs/>
        </w:rPr>
        <w:t xml:space="preserve">3. Xử lý kết quả duyệt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5%"/>
            <w:shd w:fill="2563EB" w:color="2563EB" w:val="solid"/>
          </w:tcPr>
          <w:p>
            <w:pPr>
              <w:spacing w:after="40" w:before="40"/>
            </w:pPr>
            <w:r>
              <w:rPr>
                <w:b/>
                <w:bCs/>
                <w:color w:val="FFFFFF"/>
                <w:sz w:val="20"/>
                <w:szCs w:val="20"/>
              </w:rPr>
              <w:t xml:space="preserve">Trạng thái</w:t>
            </w:r>
          </w:p>
        </w:tc>
        <w:tc>
          <w:tcPr>
            <w:tcW w:type="pct" w:w="25%"/>
            <w:shd w:fill="2563EB" w:color="2563EB" w:val="solid"/>
          </w:tcPr>
          <w:p>
            <w:pPr>
              <w:spacing w:after="40" w:before="40"/>
            </w:pPr>
            <w:r>
              <w:rPr>
                <w:b/>
                <w:bCs/>
                <w:color w:val="FFFFFF"/>
                <w:sz w:val="20"/>
                <w:szCs w:val="20"/>
              </w:rPr>
              <w:t xml:space="preserve">Màu</w:t>
            </w:r>
          </w:p>
        </w:tc>
        <w:tc>
          <w:tcPr>
            <w:tcW w:type="pct" w:w="25%"/>
            <w:shd w:fill="2563EB" w:color="2563EB" w:val="solid"/>
          </w:tcPr>
          <w:p>
            <w:pPr>
              <w:spacing w:after="40" w:before="40"/>
            </w:pPr>
            <w:r>
              <w:rPr>
                <w:b/>
                <w:bCs/>
                <w:color w:val="FFFFFF"/>
                <w:sz w:val="20"/>
                <w:szCs w:val="20"/>
              </w:rPr>
              <w:t xml:space="preserve">Ý nghĩa</w:t>
            </w:r>
          </w:p>
        </w:tc>
        <w:tc>
          <w:tcPr>
            <w:tcW w:type="pct" w:w="25%"/>
            <w:shd w:fill="2563EB" w:color="2563EB" w:val="solid"/>
          </w:tcPr>
          <w:p>
            <w:pPr>
              <w:spacing w:after="40" w:before="40"/>
            </w:pPr>
            <w:r>
              <w:rPr>
                <w:b/>
                <w:bCs/>
                <w:color w:val="FFFFFF"/>
                <w:sz w:val="20"/>
                <w:szCs w:val="20"/>
              </w:rPr>
              <w:t xml:space="preserve">Hành động</w:t>
            </w:r>
          </w:p>
        </w:tc>
      </w:tr>
      <w:tr>
        <w:tc>
          <w:tcPr>
            <w:tcW w:type="pct" w:w="25%"/>
          </w:tcPr>
          <w:p>
            <w:pPr>
              <w:spacing w:after="40" w:before="40"/>
            </w:pPr>
            <w:r>
              <w:rPr>
                <w:b w:val="false"/>
                <w:bCs w:val="false"/>
                <w:color w:val="000000"/>
                <w:sz w:val="20"/>
                <w:szCs w:val="20"/>
              </w:rPr>
              <w:t xml:space="preserve">Bản nháp (Draft)</w:t>
            </w:r>
          </w:p>
        </w:tc>
        <w:tc>
          <w:tcPr>
            <w:tcW w:type="pct" w:w="25%"/>
          </w:tcPr>
          <w:p>
            <w:pPr>
              <w:spacing w:after="40" w:before="40"/>
            </w:pPr>
            <w:r>
              <w:rPr>
                <w:b w:val="false"/>
                <w:bCs w:val="false"/>
                <w:color w:val="000000"/>
                <w:sz w:val="20"/>
                <w:szCs w:val="20"/>
              </w:rPr>
              <w:t xml:space="preserve">Xám</w:t>
            </w:r>
          </w:p>
        </w:tc>
        <w:tc>
          <w:tcPr>
            <w:tcW w:type="pct" w:w="25%"/>
          </w:tcPr>
          <w:p>
            <w:pPr>
              <w:spacing w:after="40" w:before="40"/>
            </w:pPr>
            <w:r>
              <w:rPr>
                <w:b w:val="false"/>
                <w:bCs w:val="false"/>
                <w:color w:val="000000"/>
                <w:sz w:val="20"/>
                <w:szCs w:val="20"/>
              </w:rPr>
              <w:t xml:space="preserve">Chưa gửi duyệt</w:t>
            </w:r>
          </w:p>
        </w:tc>
        <w:tc>
          <w:tcPr>
            <w:tcW w:type="pct" w:w="25%"/>
          </w:tcPr>
          <w:p>
            <w:pPr>
              <w:spacing w:after="40" w:before="40"/>
            </w:pPr>
            <w:r>
              <w:rPr>
                <w:b w:val="false"/>
                <w:bCs w:val="false"/>
                <w:color w:val="000000"/>
                <w:sz w:val="20"/>
                <w:szCs w:val="20"/>
              </w:rPr>
              <w:t xml:space="preserve">Tiếp tục điền và gửi</w:t>
            </w:r>
          </w:p>
        </w:tc>
      </w:tr>
      <w:tr>
        <w:tc>
          <w:tcPr>
            <w:tcW w:type="pct" w:w="25%"/>
          </w:tcPr>
          <w:p>
            <w:pPr>
              <w:spacing w:after="40" w:before="40"/>
            </w:pPr>
            <w:r>
              <w:rPr>
                <w:b w:val="false"/>
                <w:bCs w:val="false"/>
                <w:color w:val="000000"/>
                <w:sz w:val="20"/>
                <w:szCs w:val="20"/>
              </w:rPr>
              <w:t xml:space="preserve">Chờ duyệt (Pending)</w:t>
            </w:r>
          </w:p>
        </w:tc>
        <w:tc>
          <w:tcPr>
            <w:tcW w:type="pct" w:w="25%"/>
          </w:tcPr>
          <w:p>
            <w:pPr>
              <w:spacing w:after="40" w:before="40"/>
            </w:pPr>
            <w:r>
              <w:rPr>
                <w:b w:val="false"/>
                <w:bCs w:val="false"/>
                <w:color w:val="000000"/>
                <w:sz w:val="20"/>
                <w:szCs w:val="20"/>
              </w:rPr>
              <w:t xml:space="preserve">Cam</w:t>
            </w:r>
          </w:p>
        </w:tc>
        <w:tc>
          <w:tcPr>
            <w:tcW w:type="pct" w:w="25%"/>
          </w:tcPr>
          <w:p>
            <w:pPr>
              <w:spacing w:after="40" w:before="40"/>
            </w:pPr>
            <w:r>
              <w:rPr>
                <w:b w:val="false"/>
                <w:bCs w:val="false"/>
                <w:color w:val="000000"/>
                <w:sz w:val="20"/>
                <w:szCs w:val="20"/>
              </w:rPr>
              <w:t xml:space="preserve">Đang chờ admin xử lý</w:t>
            </w:r>
          </w:p>
        </w:tc>
        <w:tc>
          <w:tcPr>
            <w:tcW w:type="pct" w:w="25%"/>
          </w:tcPr>
          <w:p>
            <w:pPr>
              <w:spacing w:after="40" w:before="40"/>
            </w:pPr>
            <w:r>
              <w:rPr>
                <w:b w:val="false"/>
                <w:bCs w:val="false"/>
                <w:color w:val="000000"/>
                <w:sz w:val="20"/>
                <w:szCs w:val="20"/>
              </w:rPr>
              <w:t xml:space="preserve">Đợi — sẽ nhận thông báo</w:t>
            </w:r>
          </w:p>
        </w:tc>
      </w:tr>
      <w:tr>
        <w:tc>
          <w:tcPr>
            <w:tcW w:type="pct" w:w="25%"/>
          </w:tcPr>
          <w:p>
            <w:pPr>
              <w:spacing w:after="40" w:before="40"/>
            </w:pPr>
            <w:r>
              <w:rPr>
                <w:b w:val="false"/>
                <w:bCs w:val="false"/>
                <w:color w:val="000000"/>
                <w:sz w:val="20"/>
                <w:szCs w:val="20"/>
              </w:rPr>
              <w:t xml:space="preserve">Đã duyệt (Approved)</w:t>
            </w:r>
          </w:p>
        </w:tc>
        <w:tc>
          <w:tcPr>
            <w:tcW w:type="pct" w:w="25%"/>
          </w:tcPr>
          <w:p>
            <w:pPr>
              <w:spacing w:after="40" w:before="40"/>
            </w:pPr>
            <w:r>
              <w:rPr>
                <w:b w:val="false"/>
                <w:bCs w:val="false"/>
                <w:color w:val="000000"/>
                <w:sz w:val="20"/>
                <w:szCs w:val="20"/>
              </w:rPr>
              <w:t xml:space="preserve">Xanh lá</w:t>
            </w:r>
          </w:p>
        </w:tc>
        <w:tc>
          <w:tcPr>
            <w:tcW w:type="pct" w:w="25%"/>
          </w:tcPr>
          <w:p>
            <w:pPr>
              <w:spacing w:after="40" w:before="40"/>
            </w:pPr>
            <w:r>
              <w:rPr>
                <w:b w:val="false"/>
                <w:bCs w:val="false"/>
                <w:color w:val="000000"/>
                <w:sz w:val="20"/>
                <w:szCs w:val="20"/>
              </w:rPr>
              <w:t xml:space="preserve">Hồ sơ hợp lệ</w:t>
            </w:r>
          </w:p>
        </w:tc>
        <w:tc>
          <w:tcPr>
            <w:tcW w:type="pct" w:w="25%"/>
          </w:tcPr>
          <w:p>
            <w:pPr>
              <w:spacing w:after="40" w:before="40"/>
            </w:pPr>
            <w:r>
              <w:rPr>
                <w:b w:val="false"/>
                <w:bCs w:val="false"/>
                <w:color w:val="000000"/>
                <w:sz w:val="20"/>
                <w:szCs w:val="20"/>
              </w:rPr>
              <w:t xml:space="preserve">Sử dụng đầy đủ tính năng</w:t>
            </w:r>
          </w:p>
        </w:tc>
      </w:tr>
      <w:tr>
        <w:tc>
          <w:tcPr>
            <w:tcW w:type="pct" w:w="25%"/>
          </w:tcPr>
          <w:p>
            <w:pPr>
              <w:spacing w:after="40" w:before="40"/>
            </w:pPr>
            <w:r>
              <w:rPr>
                <w:b w:val="false"/>
                <w:bCs w:val="false"/>
                <w:color w:val="000000"/>
                <w:sz w:val="20"/>
                <w:szCs w:val="20"/>
              </w:rPr>
              <w:t xml:space="preserve">Từ chối (Rejected)</w:t>
            </w:r>
          </w:p>
        </w:tc>
        <w:tc>
          <w:tcPr>
            <w:tcW w:type="pct" w:w="25%"/>
          </w:tcPr>
          <w:p>
            <w:pPr>
              <w:spacing w:after="40" w:before="40"/>
            </w:pPr>
            <w:r>
              <w:rPr>
                <w:b w:val="false"/>
                <w:bCs w:val="false"/>
                <w:color w:val="000000"/>
                <w:sz w:val="20"/>
                <w:szCs w:val="20"/>
              </w:rPr>
              <w:t xml:space="preserve">Đỏ</w:t>
            </w:r>
          </w:p>
        </w:tc>
        <w:tc>
          <w:tcPr>
            <w:tcW w:type="pct" w:w="25%"/>
          </w:tcPr>
          <w:p>
            <w:pPr>
              <w:spacing w:after="40" w:before="40"/>
            </w:pPr>
            <w:r>
              <w:rPr>
                <w:b w:val="false"/>
                <w:bCs w:val="false"/>
                <w:color w:val="000000"/>
                <w:sz w:val="20"/>
                <w:szCs w:val="20"/>
              </w:rPr>
              <w:t xml:space="preserve">Hồ sơ không đạt</w:t>
            </w:r>
          </w:p>
        </w:tc>
        <w:tc>
          <w:tcPr>
            <w:tcW w:type="pct" w:w="25%"/>
          </w:tcPr>
          <w:p>
            <w:pPr>
              <w:spacing w:after="40" w:before="40"/>
            </w:pPr>
            <w:r>
              <w:rPr>
                <w:b w:val="false"/>
                <w:bCs w:val="false"/>
                <w:color w:val="000000"/>
                <w:sz w:val="20"/>
                <w:szCs w:val="20"/>
              </w:rPr>
              <w:t xml:space="preserve">Xem lý do, chỉnh sửa, gửi lại</w:t>
            </w:r>
          </w:p>
        </w:tc>
      </w:tr>
      <w:tr>
        <w:tc>
          <w:tcPr>
            <w:tcW w:type="pct" w:w="25%"/>
          </w:tcPr>
          <w:p>
            <w:pPr>
              <w:spacing w:after="40" w:before="40"/>
            </w:pPr>
            <w:r>
              <w:rPr>
                <w:b w:val="false"/>
                <w:bCs w:val="false"/>
                <w:color w:val="000000"/>
                <w:sz w:val="20"/>
                <w:szCs w:val="20"/>
              </w:rPr>
              <w:t xml:space="preserve">Cần bổ sung (NeedMoreInfo)</w:t>
            </w:r>
          </w:p>
        </w:tc>
        <w:tc>
          <w:tcPr>
            <w:tcW w:type="pct" w:w="25%"/>
          </w:tcPr>
          <w:p>
            <w:pPr>
              <w:spacing w:after="40" w:before="40"/>
            </w:pPr>
            <w:r>
              <w:rPr>
                <w:b w:val="false"/>
                <w:bCs w:val="false"/>
                <w:color w:val="000000"/>
                <w:sz w:val="20"/>
                <w:szCs w:val="20"/>
              </w:rPr>
              <w:t xml:space="preserve">Xanh dương</w:t>
            </w:r>
          </w:p>
        </w:tc>
        <w:tc>
          <w:tcPr>
            <w:tcW w:type="pct" w:w="25%"/>
          </w:tcPr>
          <w:p>
            <w:pPr>
              <w:spacing w:after="40" w:before="40"/>
            </w:pPr>
            <w:r>
              <w:rPr>
                <w:b w:val="false"/>
                <w:bCs w:val="false"/>
                <w:color w:val="000000"/>
                <w:sz w:val="20"/>
                <w:szCs w:val="20"/>
              </w:rPr>
              <w:t xml:space="preserve">Thiếu thông tin</w:t>
            </w:r>
          </w:p>
        </w:tc>
        <w:tc>
          <w:tcPr>
            <w:tcW w:type="pct" w:w="25%"/>
          </w:tcPr>
          <w:p>
            <w:pPr>
              <w:spacing w:after="40" w:before="40"/>
            </w:pPr>
            <w:r>
              <w:rPr>
                <w:b w:val="false"/>
                <w:bCs w:val="false"/>
                <w:color w:val="000000"/>
                <w:sz w:val="20"/>
                <w:szCs w:val="20"/>
              </w:rPr>
              <w:t xml:space="preserve">Bổ sung theo yêu cầu, gửi lại</w:t>
            </w:r>
          </w:p>
        </w:tc>
      </w:tr>
      <w:tr>
        <w:tc>
          <w:tcPr>
            <w:tcW w:type="pct" w:w="25%"/>
          </w:tcPr>
          <w:p>
            <w:pPr>
              <w:spacing w:after="40" w:before="40"/>
            </w:pPr>
            <w:r>
              <w:rPr>
                <w:b w:val="false"/>
                <w:bCs w:val="false"/>
                <w:color w:val="000000"/>
                <w:sz w:val="20"/>
                <w:szCs w:val="20"/>
              </w:rPr>
              <w:t xml:space="preserve">Tạm khóa (Suspended)</w:t>
            </w:r>
          </w:p>
        </w:tc>
        <w:tc>
          <w:tcPr>
            <w:tcW w:type="pct" w:w="25%"/>
          </w:tcPr>
          <w:p>
            <w:pPr>
              <w:spacing w:after="40" w:before="40"/>
            </w:pPr>
            <w:r>
              <w:rPr>
                <w:b w:val="false"/>
                <w:bCs w:val="false"/>
                <w:color w:val="000000"/>
                <w:sz w:val="20"/>
                <w:szCs w:val="20"/>
              </w:rPr>
              <w:t xml:space="preserve">Xám</w:t>
            </w:r>
          </w:p>
        </w:tc>
        <w:tc>
          <w:tcPr>
            <w:tcW w:type="pct" w:w="25%"/>
          </w:tcPr>
          <w:p>
            <w:pPr>
              <w:spacing w:after="40" w:before="40"/>
            </w:pPr>
            <w:r>
              <w:rPr>
                <w:b w:val="false"/>
                <w:bCs w:val="false"/>
                <w:color w:val="000000"/>
                <w:sz w:val="20"/>
                <w:szCs w:val="20"/>
              </w:rPr>
              <w:t xml:space="preserve">Bị admin khóa</w:t>
            </w:r>
          </w:p>
        </w:tc>
        <w:tc>
          <w:tcPr>
            <w:tcW w:type="pct" w:w="25%"/>
          </w:tcPr>
          <w:p>
            <w:pPr>
              <w:spacing w:after="40" w:before="40"/>
            </w:pPr>
            <w:r>
              <w:rPr>
                <w:b w:val="false"/>
                <w:bCs w:val="false"/>
                <w:color w:val="000000"/>
                <w:sz w:val="20"/>
                <w:szCs w:val="20"/>
              </w:rPr>
              <w:t xml:space="preserve">Liên hệ hỗ trợ</w:t>
            </w:r>
          </w:p>
        </w:tc>
      </w:tr>
    </w:tbl>
    <w:p>
      <w:pPr>
        <w:spacing w:after="200"/>
      </w:pPr>
    </w:p>
    <w:p>
      <w:pPr>
        <w:spacing w:after="120"/>
      </w:pPr>
      <w:r>
        <w:t xml:space="preserve">Khi hồ sơ bị TỪ CHỐI hoặc CẦN BỔ SUNG:</w:t>
      </w:r>
    </w:p>
    <w:p>
      <w:pPr>
        <w:pStyle w:val="ListParagraph"/>
        <w:numPr>
          <w:ilvl w:val="0"/>
          <w:numId w:val="2"/>
        </w:numPr>
        <w:spacing w:after="100"/>
      </w:pPr>
      <w:r>
        <w:rPr>
          <w:b/>
          <w:bCs/>
        </w:rPr>
        <w:t xml:space="preserve">Xem lý do:</w:t>
      </w:r>
      <w:r>
        <w:t xml:space="preserve"> Lý do hiển thị ngay trên thẻ trạng thái (màu đỏ hoặc xanh dương)</w:t>
      </w:r>
    </w:p>
    <w:p>
      <w:pPr>
        <w:pStyle w:val="ListParagraph"/>
        <w:numPr>
          <w:ilvl w:val="0"/>
          <w:numId w:val="2"/>
        </w:numPr>
        <w:spacing w:after="100"/>
      </w:pPr>
      <w:r>
        <w:rPr>
          <w:b/>
          <w:bCs/>
        </w:rPr>
        <w:t xml:space="preserve">Bấm nút hành động:</w:t>
      </w:r>
      <w:r>
        <w:t xml:space="preserve"> "Chỉnh sửa và gửi lại" hoặc "Bổ sung thông tin"</w:t>
      </w:r>
    </w:p>
    <w:p>
      <w:pPr>
        <w:pStyle w:val="ListParagraph"/>
        <w:numPr>
          <w:ilvl w:val="0"/>
          <w:numId w:val="2"/>
        </w:numPr>
        <w:spacing w:after="100"/>
      </w:pPr>
      <w:r>
        <w:rPr>
          <w:b/>
          <w:bCs/>
        </w:rPr>
        <w:t xml:space="preserve">Chỉnh sửa:</w:t>
      </w:r>
      <w:r>
        <w:t xml:space="preserve"> Hệ thống tự chuyển đến tab cần sửa</w:t>
      </w:r>
    </w:p>
    <w:p>
      <w:pPr>
        <w:pStyle w:val="ListParagraph"/>
        <w:numPr>
          <w:ilvl w:val="0"/>
          <w:numId w:val="2"/>
        </w:numPr>
        <w:spacing w:after="100"/>
      </w:pPr>
      <w:r>
        <w:rPr>
          <w:b/>
          <w:bCs/>
        </w:rPr>
        <w:t xml:space="preserve">Gửi lại:</w:t>
      </w:r>
      <w:r>
        <w:t xml:space="preserve"> Bấm "Gửi yêu cầu duyệt" để nộp lại</w:t>
      </w:r>
    </w:p>
    <w:p>
      <w:pPr>
        <w:spacing w:after="200"/>
      </w:pPr>
    </w:p>
    <w:p>
      <w:pPr>
        <w:pStyle w:val="Heading2"/>
      </w:pPr>
      <w:r>
        <w:rPr>
          <w:b/>
          <w:bCs/>
        </w:rPr>
        <w:t xml:space="preserve">4. Hệ thống thông báo</w:t>
      </w:r>
    </w:p>
    <w:p>
      <w:pPr>
        <w:spacing w:after="120"/>
      </w:pPr>
      <w:r>
        <w:t xml:space="preserve">Bạn sẽ nhận thông báo tự động khi hồ sơ thay đổi trạng thái:</w:t>
      </w:r>
    </w:p>
    <w:p>
      <w:pPr>
        <w:pStyle w:val="ListParagraph"/>
        <w:numPr>
          <w:ilvl w:val="0"/>
          <w:numId w:val="1"/>
        </w:numPr>
        <w:spacing w:after="80"/>
      </w:pPr>
      <w:r>
        <w:t xml:space="preserve">Trên web: Toast popup màu sắc tương ứng (xanh = duyệt, đỏ = từ chối, cam = bổ sung)</w:t>
      </w:r>
    </w:p>
    <w:p>
      <w:pPr>
        <w:pStyle w:val="ListParagraph"/>
        <w:numPr>
          <w:ilvl w:val="0"/>
          <w:numId w:val="1"/>
        </w:numPr>
        <w:spacing w:after="80"/>
      </w:pPr>
      <w:r>
        <w:t xml:space="preserve">Trên mobile: Push notification (kể cả khi app ở background)</w:t>
      </w:r>
    </w:p>
    <w:p>
      <w:pPr>
        <w:pStyle w:val="ListParagraph"/>
        <w:numPr>
          <w:ilvl w:val="0"/>
          <w:numId w:val="1"/>
        </w:numPr>
        <w:spacing w:after="80"/>
      </w:pPr>
      <w:r>
        <w:t xml:space="preserve">Dữ liệu tự động cập nhật, không cần tải lại trang</w:t>
      </w:r>
    </w:p>
    <w:p>
      <w:pPr>
        <w:spacing w:after="120"/>
        <w:ind w:left="360"/>
      </w:pPr>
      <w:r>
        <w:rPr>
          <w:b/>
          <w:bCs/>
          <w:i/>
          <w:iCs/>
        </w:rPr>
        <w:t xml:space="preserve">Lưu ý: </w:t>
      </w:r>
      <w:r>
        <w:rPr>
          <w:i/>
          <w:iCs/>
        </w:rPr>
        <w:t xml:space="preserve">Nếu hồ sơ bị KHÓA (Suspended), trang sẽ tự động tải lại sau 2 giây.</w:t>
      </w:r>
    </w:p>
    <w:p>
      <w:pPr>
        <w:spacing w:after="200"/>
      </w:pPr>
    </w:p>
    <w:p>
      <w:pPr>
        <w:pStyle w:val="Heading2"/>
      </w:pPr>
      <w:r>
        <w:rPr>
          <w:b/>
          <w:bCs/>
        </w:rPr>
        <w:t xml:space="preserve">5. Quản lý nhân viên</w:t>
      </w:r>
    </w:p>
    <w:p>
      <w:pPr>
        <w:pStyle w:val="Heading3"/>
      </w:pPr>
      <w:r>
        <w:rPr>
          <w:b/>
          <w:bCs/>
        </w:rPr>
        <w:t xml:space="preserve">5.1. Mời nhân viên bằng mã mời</w:t>
      </w:r>
    </w:p>
    <w:p>
      <w:pPr>
        <w:pStyle w:val="ListParagraph"/>
        <w:numPr>
          <w:ilvl w:val="0"/>
          <w:numId w:val="2"/>
        </w:numPr>
        <w:spacing w:after="100"/>
      </w:pPr>
      <w:r>
        <w:rPr>
          <w:b/>
          <w:bCs/>
        </w:rPr>
        <w:t xml:space="preserve">Vào trang Quản lý Nhân viên:</w:t>
      </w:r>
      <w:r>
        <w:t xml:space="preserve"> Menu &gt; Quản lý Nhân viên</w:t>
      </w:r>
    </w:p>
    <w:p>
      <w:pPr>
        <w:pStyle w:val="ListParagraph"/>
        <w:numPr>
          <w:ilvl w:val="0"/>
          <w:numId w:val="2"/>
        </w:numPr>
        <w:spacing w:after="100"/>
      </w:pPr>
      <w:r>
        <w:rPr>
          <w:b/>
          <w:bCs/>
        </w:rPr>
        <w:t xml:space="preserve">Bấm "Tạo mã mời":</w:t>
      </w:r>
      <w:r>
        <w:t xml:space="preserve"> Hệ thống tạo mã 6 ký tự (ví dụ: A7K3P2)</w:t>
      </w:r>
    </w:p>
    <w:p>
      <w:pPr>
        <w:pStyle w:val="ListParagraph"/>
        <w:numPr>
          <w:ilvl w:val="0"/>
          <w:numId w:val="2"/>
        </w:numPr>
        <w:spacing w:after="100"/>
      </w:pPr>
      <w:r>
        <w:rPr>
          <w:b/>
          <w:bCs/>
        </w:rPr>
        <w:t xml:space="preserve">Chia sẻ mã:</w:t>
      </w:r>
      <w:r>
        <w:t xml:space="preserve"> Gửi mã cho nhân viên qua chat, email, hoặc in ra</w:t>
      </w:r>
    </w:p>
    <w:p>
      <w:pPr>
        <w:pStyle w:val="ListParagraph"/>
        <w:numPr>
          <w:ilvl w:val="0"/>
          <w:numId w:val="2"/>
        </w:numPr>
        <w:spacing w:after="100"/>
      </w:pPr>
      <w:r>
        <w:rPr>
          <w:b/>
          <w:bCs/>
        </w:rPr>
        <w:t xml:space="preserve">Nhân viên nhập mã:</w:t>
      </w:r>
      <w:r>
        <w:t xml:space="preserve"> Họ nhập mã tại trang Hồ sơ Doanh nghiệp để tham gia</w:t>
      </w:r>
    </w:p>
    <w:p>
      <w:pPr>
        <w:spacing w:after="120"/>
        <w:ind w:left="360"/>
      </w:pPr>
      <w:r>
        <w:rPr>
          <w:b/>
          <w:bCs/>
          <w:i/>
          <w:iCs/>
        </w:rPr>
        <w:t xml:space="preserve">Lưu ý: </w:t>
      </w:r>
      <w:r>
        <w:rPr>
          <w:i/>
          <w:iCs/>
        </w:rPr>
        <w:t xml:space="preserve">Mã mời có hiệu lực 24 giờ và tối đa 10 lượt sử dụng.</w:t>
      </w:r>
    </w:p>
    <w:p>
      <w:pPr>
        <w:spacing w:after="200"/>
      </w:pPr>
    </w:p>
    <w:p>
      <w:pPr>
        <w:pStyle w:val="Heading3"/>
      </w:pPr>
      <w:r>
        <w:rPr>
          <w:b/>
          <w:bCs/>
        </w:rPr>
        <w:t xml:space="preserve">5.2. Mời nhân viên bằng link</w:t>
      </w:r>
    </w:p>
    <w:p>
      <w:pPr>
        <w:pStyle w:val="ListParagraph"/>
        <w:numPr>
          <w:ilvl w:val="0"/>
          <w:numId w:val="2"/>
        </w:numPr>
        <w:spacing w:after="100"/>
      </w:pPr>
      <w:r>
        <w:rPr>
          <w:b/>
          <w:bCs/>
        </w:rPr>
        <w:t xml:space="preserve">Vào Quản lý Nhân viên:</w:t>
      </w:r>
      <w:r>
        <w:t xml:space="preserve"> Bấm "Mời thành viên"</w:t>
      </w:r>
    </w:p>
    <w:p>
      <w:pPr>
        <w:pStyle w:val="ListParagraph"/>
        <w:numPr>
          <w:ilvl w:val="0"/>
          <w:numId w:val="2"/>
        </w:numPr>
        <w:spacing w:after="100"/>
      </w:pPr>
      <w:r>
        <w:rPr>
          <w:b/>
          <w:bCs/>
        </w:rPr>
        <w:t xml:space="preserve">Điền email:</w:t>
      </w:r>
      <w:r>
        <w:t xml:space="preserve"> Nhập email nhân viên, chọn vai trò (Staff/Viewer)</w:t>
      </w:r>
    </w:p>
    <w:p>
      <w:pPr>
        <w:pStyle w:val="ListParagraph"/>
        <w:numPr>
          <w:ilvl w:val="0"/>
          <w:numId w:val="2"/>
        </w:numPr>
        <w:spacing w:after="100"/>
      </w:pPr>
      <w:r>
        <w:rPr>
          <w:b/>
          <w:bCs/>
        </w:rPr>
        <w:t xml:space="preserve">Gửi lời mời:</w:t>
      </w:r>
      <w:r>
        <w:t xml:space="preserve"> Hệ thống gửi email chứa link tham gia</w:t>
      </w:r>
    </w:p>
    <w:p>
      <w:pPr>
        <w:pStyle w:val="ListParagraph"/>
        <w:numPr>
          <w:ilvl w:val="0"/>
          <w:numId w:val="2"/>
        </w:numPr>
        <w:spacing w:after="100"/>
      </w:pPr>
      <w:r>
        <w:rPr>
          <w:b/>
          <w:bCs/>
        </w:rPr>
        <w:t xml:space="preserve">Nhân viên bấm link:</w:t>
      </w:r>
      <w:r>
        <w:t xml:space="preserve"> Họ xem thông tin và chấp nhận/từ chối</w:t>
      </w:r>
    </w:p>
    <w:p>
      <w:pPr>
        <w:spacing w:after="200"/>
      </w:pPr>
    </w:p>
    <w:p>
      <w:pPr>
        <w:pStyle w:val="Heading3"/>
      </w:pPr>
      <w:r>
        <w:rPr>
          <w:b/>
          <w:bCs/>
        </w:rPr>
        <w:t xml:space="preserve">5.3. Vai trò nhân viên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shd w:fill="2563EB" w:color="2563EB" w:val="solid"/>
          </w:tcPr>
          <w:p>
            <w:pPr>
              <w:spacing w:after="40" w:before="40"/>
            </w:pPr>
            <w:r>
              <w:rPr>
                <w:b/>
                <w:bCs/>
                <w:color w:val="FFFFFF"/>
                <w:sz w:val="20"/>
                <w:szCs w:val="20"/>
              </w:rPr>
              <w:t xml:space="preserve">Vai trò</w:t>
            </w:r>
          </w:p>
        </w:tc>
        <w:tc>
          <w:tcPr>
            <w:tcW w:type="pct" w:w="50%"/>
            <w:shd w:fill="2563EB" w:color="2563EB" w:val="solid"/>
          </w:tcPr>
          <w:p>
            <w:pPr>
              <w:spacing w:after="40" w:before="40"/>
            </w:pPr>
            <w:r>
              <w:rPr>
                <w:b/>
                <w:bCs/>
                <w:color w:val="FFFFFF"/>
                <w:sz w:val="20"/>
                <w:szCs w:val="20"/>
              </w:rPr>
              <w:t xml:space="preserve">Quyền hạn</w:t>
            </w:r>
          </w:p>
        </w:tc>
      </w:tr>
      <w:tr>
        <w:tc>
          <w:tcPr>
            <w:tcW w:type="pct" w:w="50%"/>
          </w:tcPr>
          <w:p>
            <w:pPr>
              <w:spacing w:after="40" w:before="40"/>
            </w:pPr>
            <w:r>
              <w:rPr>
                <w:b w:val="false"/>
                <w:bCs w:val="false"/>
                <w:color w:val="000000"/>
                <w:sz w:val="20"/>
                <w:szCs w:val="20"/>
              </w:rPr>
              <w:t xml:space="preserve">Owner</w:t>
            </w:r>
          </w:p>
        </w:tc>
        <w:tc>
          <w:tcPr>
            <w:tcW w:type="pct" w:w="50%"/>
          </w:tcPr>
          <w:p>
            <w:pPr>
              <w:spacing w:after="40" w:before="40"/>
            </w:pPr>
            <w:r>
              <w:rPr>
                <w:b w:val="false"/>
                <w:bCs w:val="false"/>
                <w:color w:val="000000"/>
                <w:sz w:val="20"/>
                <w:szCs w:val="20"/>
              </w:rPr>
              <w:t xml:space="preserve">Toàn quyền — chỉnh sửa hồ sơ, quản lý nhân viên, tạo mã mời</w:t>
            </w:r>
          </w:p>
        </w:tc>
      </w:tr>
      <w:tr>
        <w:tc>
          <w:tcPr>
            <w:tcW w:type="pct" w:w="50%"/>
          </w:tcPr>
          <w:p>
            <w:pPr>
              <w:spacing w:after="40" w:before="40"/>
            </w:pPr>
            <w:r>
              <w:rPr>
                <w:b w:val="false"/>
                <w:bCs w:val="false"/>
                <w:color w:val="000000"/>
                <w:sz w:val="20"/>
                <w:szCs w:val="20"/>
              </w:rPr>
              <w:t xml:space="preserve">Manager</w:t>
            </w:r>
          </w:p>
        </w:tc>
        <w:tc>
          <w:tcPr>
            <w:tcW w:type="pct" w:w="50%"/>
          </w:tcPr>
          <w:p>
            <w:pPr>
              <w:spacing w:after="40" w:before="40"/>
            </w:pPr>
            <w:r>
              <w:rPr>
                <w:b w:val="false"/>
                <w:bCs w:val="false"/>
                <w:color w:val="000000"/>
                <w:sz w:val="20"/>
                <w:szCs w:val="20"/>
              </w:rPr>
              <w:t xml:space="preserve">Chỉnh sửa hồ sơ, quản lý nhân viên cấp dưới</w:t>
            </w:r>
          </w:p>
        </w:tc>
      </w:tr>
      <w:tr>
        <w:tc>
          <w:tcPr>
            <w:tcW w:type="pct" w:w="50%"/>
          </w:tcPr>
          <w:p>
            <w:pPr>
              <w:spacing w:after="40" w:before="40"/>
            </w:pPr>
            <w:r>
              <w:rPr>
                <w:b w:val="false"/>
                <w:bCs w:val="false"/>
                <w:color w:val="000000"/>
                <w:sz w:val="20"/>
                <w:szCs w:val="20"/>
              </w:rPr>
              <w:t xml:space="preserve">Staff</w:t>
            </w:r>
          </w:p>
        </w:tc>
        <w:tc>
          <w:tcPr>
            <w:tcW w:type="pct" w:w="50%"/>
          </w:tcPr>
          <w:p>
            <w:pPr>
              <w:spacing w:after="40" w:before="40"/>
            </w:pPr>
            <w:r>
              <w:rPr>
                <w:b w:val="false"/>
                <w:bCs w:val="false"/>
                <w:color w:val="000000"/>
                <w:sz w:val="20"/>
                <w:szCs w:val="20"/>
              </w:rPr>
              <w:t xml:space="preserve">Xem và thao tác sản phẩm, tem, lô hàng</w:t>
            </w:r>
          </w:p>
        </w:tc>
      </w:tr>
      <w:tr>
        <w:tc>
          <w:tcPr>
            <w:tcW w:type="pct" w:w="50%"/>
          </w:tcPr>
          <w:p>
            <w:pPr>
              <w:spacing w:after="40" w:before="40"/>
            </w:pPr>
            <w:r>
              <w:rPr>
                <w:b w:val="false"/>
                <w:bCs w:val="false"/>
                <w:color w:val="000000"/>
                <w:sz w:val="20"/>
                <w:szCs w:val="20"/>
              </w:rPr>
              <w:t xml:space="preserve">Viewer</w:t>
            </w:r>
          </w:p>
        </w:tc>
        <w:tc>
          <w:tcPr>
            <w:tcW w:type="pct" w:w="50%"/>
          </w:tcPr>
          <w:p>
            <w:pPr>
              <w:spacing w:after="40" w:before="40"/>
            </w:pPr>
            <w:r>
              <w:rPr>
                <w:b w:val="false"/>
                <w:bCs w:val="false"/>
                <w:color w:val="000000"/>
                <w:sz w:val="20"/>
                <w:szCs w:val="20"/>
              </w:rPr>
              <w:t xml:space="preserve">Chỉ xem, không chỉnh sửa</w:t>
            </w:r>
          </w:p>
        </w:tc>
      </w:tr>
    </w:tbl>
    <w:p>
      <w:pPr>
        <w:spacing w:after="200"/>
      </w:pPr>
    </w:p>
    <w:p>
      <w:pPr>
        <w:pStyle w:val="Heading2"/>
      </w:pPr>
      <w:r>
        <w:rPr>
          <w:b/>
          <w:bCs/>
        </w:rPr>
        <w:t xml:space="preserve">6. Quản lý nhiều tổ chức</w:t>
      </w:r>
    </w:p>
    <w:p>
      <w:pPr>
        <w:spacing w:after="120"/>
      </w:pPr>
      <w:r>
        <w:t xml:space="preserve">Một tài khoản có thể sở hữu hoặc tham gia tối đa 2 tổ chức (mặc định).</w:t>
      </w:r>
    </w:p>
    <w:p>
      <w:pPr>
        <w:pStyle w:val="Heading3"/>
      </w:pPr>
      <w:r>
        <w:rPr>
          <w:b/>
          <w:bCs/>
        </w:rPr>
        <w:t xml:space="preserve">6.1. Tạo tổ chức mới</w:t>
      </w:r>
    </w:p>
    <w:p>
      <w:pPr>
        <w:pStyle w:val="ListParagraph"/>
        <w:numPr>
          <w:ilvl w:val="0"/>
          <w:numId w:val="2"/>
        </w:numPr>
        <w:spacing w:after="100"/>
      </w:pPr>
      <w:r>
        <w:rPr>
          <w:b/>
          <w:bCs/>
        </w:rPr>
        <w:t xml:space="preserve">Bấm nút chuyển đổi tổ chức:</w:t>
      </w:r>
      <w:r>
        <w:t xml:space="preserve"> Góc trên cùng (web) hoặc thanh OrgSwitcher (mobile)</w:t>
      </w:r>
    </w:p>
    <w:p>
      <w:pPr>
        <w:pStyle w:val="ListParagraph"/>
        <w:numPr>
          <w:ilvl w:val="0"/>
          <w:numId w:val="2"/>
        </w:numPr>
        <w:spacing w:after="100"/>
      </w:pPr>
      <w:r>
        <w:rPr>
          <w:b/>
          <w:bCs/>
        </w:rPr>
        <w:t xml:space="preserve">Chọn "Thêm tổ chức mới":</w:t>
      </w:r>
      <w:r>
        <w:t xml:space="preserve"> Ở cuối danh sách</w:t>
      </w:r>
    </w:p>
    <w:p>
      <w:pPr>
        <w:pStyle w:val="ListParagraph"/>
        <w:numPr>
          <w:ilvl w:val="0"/>
          <w:numId w:val="2"/>
        </w:numPr>
        <w:spacing w:after="100"/>
      </w:pPr>
      <w:r>
        <w:rPr>
          <w:b/>
          <w:bCs/>
        </w:rPr>
        <w:t xml:space="preserve">Điền hồ sơ:</w:t>
      </w:r>
      <w:r>
        <w:t xml:space="preserve"> Tương tự quy trình đăng ký lần đầu</w:t>
      </w:r>
    </w:p>
    <w:p>
      <w:pPr>
        <w:spacing w:after="200"/>
      </w:pPr>
    </w:p>
    <w:p>
      <w:pPr>
        <w:pStyle w:val="Heading3"/>
      </w:pPr>
      <w:r>
        <w:rPr>
          <w:b/>
          <w:bCs/>
        </w:rPr>
        <w:t xml:space="preserve">6.2. Chuyển đổi tổ chức</w:t>
      </w:r>
    </w:p>
    <w:p>
      <w:pPr>
        <w:pStyle w:val="ListParagraph"/>
        <w:numPr>
          <w:ilvl w:val="0"/>
          <w:numId w:val="2"/>
        </w:numPr>
        <w:spacing w:after="100"/>
      </w:pPr>
      <w:r>
        <w:rPr>
          <w:b/>
          <w:bCs/>
        </w:rPr>
        <w:t xml:space="preserve">Bấm nút chuyển đổi:</w:t>
      </w:r>
      <w:r>
        <w:t xml:space="preserve"> Hiện danh sách tổ chức của bạn</w:t>
      </w:r>
    </w:p>
    <w:p>
      <w:pPr>
        <w:pStyle w:val="ListParagraph"/>
        <w:numPr>
          <w:ilvl w:val="0"/>
          <w:numId w:val="2"/>
        </w:numPr>
        <w:spacing w:after="100"/>
      </w:pPr>
      <w:r>
        <w:rPr>
          <w:b/>
          <w:bCs/>
        </w:rPr>
        <w:t xml:space="preserve">Chọn tổ chức:</w:t>
      </w:r>
      <w:r>
        <w:t xml:space="preserve"> Hệ thống chuyển context — dữ liệu sản phẩm, tem... thay đổi theo</w:t>
      </w:r>
    </w:p>
    <w:p>
      <w:pPr>
        <w:spacing w:after="120"/>
        <w:ind w:left="360"/>
      </w:pPr>
      <w:r>
        <w:rPr>
          <w:b/>
          <w:bCs/>
          <w:i/>
          <w:iCs/>
        </w:rPr>
        <w:t xml:space="preserve">Lưu ý: </w:t>
      </w:r>
      <w:r>
        <w:rPr>
          <w:i/>
          <w:iCs/>
        </w:rPr>
        <w:t xml:space="preserve">Sau khi chuyển, token sẽ tự động cập nhật. Một số trường hợp cần đăng nhập lại.</w:t>
      </w:r>
    </w:p>
    <w:p>
      <w:pPr>
        <w:spacing w:after="200"/>
      </w:pPr>
    </w:p>
    <w:p>
      <w:pPr>
        <w:pStyle w:val="Heading2"/>
      </w:pPr>
      <w:r>
        <w:rPr>
          <w:b/>
          <w:bCs/>
        </w:rPr>
        <w:t xml:space="preserve">7. Xử lý xung đột dữ liệu</w:t>
      </w:r>
    </w:p>
    <w:p>
      <w:pPr>
        <w:spacing w:after="120"/>
      </w:pPr>
      <w:r>
        <w:t xml:space="preserve">Khi nhiều người cùng chỉnh sửa hồ sơ:</w:t>
      </w:r>
    </w:p>
    <w:p>
      <w:pPr>
        <w:pStyle w:val="ListParagraph"/>
        <w:numPr>
          <w:ilvl w:val="0"/>
          <w:numId w:val="1"/>
        </w:numPr>
        <w:spacing w:after="80"/>
      </w:pPr>
      <w:r>
        <w:t xml:space="preserve">Hệ thống tự động phát hiện xung đột (Concurrency Conflict)</w:t>
      </w:r>
    </w:p>
    <w:p>
      <w:pPr>
        <w:pStyle w:val="ListParagraph"/>
        <w:numPr>
          <w:ilvl w:val="0"/>
          <w:numId w:val="1"/>
        </w:numPr>
        <w:spacing w:after="80"/>
      </w:pPr>
      <w:r>
        <w:t xml:space="preserve">Hiện thông báo: "Dữ liệu đã được cập nhật bởi người khác"</w:t>
      </w:r>
    </w:p>
    <w:p>
      <w:pPr>
        <w:pStyle w:val="ListParagraph"/>
        <w:numPr>
          <w:ilvl w:val="0"/>
          <w:numId w:val="1"/>
        </w:numPr>
        <w:spacing w:after="80"/>
      </w:pPr>
      <w:r>
        <w:t xml:space="preserve">Tự động tải lại dữ liệu mới nhất</w:t>
      </w:r>
    </w:p>
    <w:p>
      <w:pPr>
        <w:pStyle w:val="ListParagraph"/>
        <w:numPr>
          <w:ilvl w:val="0"/>
          <w:numId w:val="1"/>
        </w:numPr>
        <w:spacing w:after="80"/>
      </w:pPr>
      <w:r>
        <w:t xml:space="preserve">Bạn có thể tiếp tục chỉnh sửa trên phiên bản mới</w:t>
      </w:r>
    </w:p>
    <w:p>
      <w:pPr>
        <w:spacing w:after="120"/>
        <w:ind w:left="360"/>
      </w:pPr>
      <w:r>
        <w:rPr>
          <w:b/>
          <w:bCs/>
          <w:i/>
          <w:iCs/>
        </w:rPr>
        <w:t xml:space="preserve">Lưu ý: </w:t>
      </w:r>
      <w:r>
        <w:rPr>
          <w:i/>
          <w:iCs/>
        </w:rPr>
        <w:t xml:space="preserve">Đây là thông báo bình thường, KHÔNG phải lỗi. Dữ liệu của bạn không bị mất.</w:t>
      </w:r>
    </w:p>
    <w:p>
      <w:pPr>
        <w:spacing w:after="200"/>
      </w:pPr>
    </w:p>
    <w:p>
      <w:pPr>
        <w:pStyle w:val="Heading2"/>
      </w:pPr>
      <w:r>
        <w:rPr>
          <w:b/>
          <w:bCs/>
        </w:rPr>
        <w:t xml:space="preserve">8. Upload tài liệu</w:t>
      </w:r>
    </w:p>
    <w:p>
      <w:pPr>
        <w:spacing w:after="120"/>
      </w:pPr>
      <w:r>
        <w:t xml:space="preserve">Khi upload giấy tờ:</w:t>
      </w:r>
    </w:p>
    <w:p>
      <w:pPr>
        <w:pStyle w:val="ListParagraph"/>
        <w:numPr>
          <w:ilvl w:val="0"/>
          <w:numId w:val="1"/>
        </w:numPr>
        <w:spacing w:after="80"/>
      </w:pPr>
      <w:r>
        <w:t xml:space="preserve">Tối đa 10MB mỗi file</w:t>
      </w:r>
    </w:p>
    <w:p>
      <w:pPr>
        <w:pStyle w:val="ListParagraph"/>
        <w:numPr>
          <w:ilvl w:val="0"/>
          <w:numId w:val="1"/>
        </w:numPr>
        <w:spacing w:after="80"/>
      </w:pPr>
      <w:r>
        <w:t xml:space="preserve">Định dạng cho phép: JPG, PNG, WebP, GIF, BMP, PDF, Word, Excel</w:t>
      </w:r>
    </w:p>
    <w:p>
      <w:pPr>
        <w:pStyle w:val="ListParagraph"/>
        <w:numPr>
          <w:ilvl w:val="0"/>
          <w:numId w:val="1"/>
        </w:numPr>
        <w:spacing w:after="80"/>
      </w:pPr>
      <w:r>
        <w:t xml:space="preserve">Nếu upload thất bại (mất mạng, hết phiên), hệ thống tự động thử lại tối đa 2 lần</w:t>
      </w:r>
    </w:p>
    <w:p>
      <w:pPr>
        <w:pStyle w:val="ListParagraph"/>
        <w:numPr>
          <w:ilvl w:val="0"/>
          <w:numId w:val="1"/>
        </w:numPr>
        <w:spacing w:after="80"/>
      </w:pPr>
      <w:r>
        <w:t xml:space="preserve">Thanh tiến trình hiển thị phần trăm upload</w:t>
      </w:r>
    </w:p>
    <w:p>
      <w:pPr>
        <w:spacing w:after="120"/>
        <w:ind w:left="360"/>
      </w:pPr>
      <w:r>
        <w:rPr>
          <w:b/>
          <w:bCs/>
          <w:i/>
          <w:iCs/>
        </w:rPr>
        <w:t xml:space="preserve">Lưu ý: </w:t>
      </w:r>
      <w:r>
        <w:rPr>
          <w:i/>
          <w:iCs/>
        </w:rPr>
        <w:t xml:space="preserve">File quá lớn hoặc sai định dạng sẽ báo lỗi TRƯỚC KHI upload, không mất thời gian chờ.</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36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2026-03-28T16:57:09.651Z</dcterms:created>
  <dcterms:modified xsi:type="dcterms:W3CDTF">2026-03-28T16:57:09.652Z</dcterms:modified>
</cp:coreProperties>
</file>

<file path=docProps/custom.xml><?xml version="1.0" encoding="utf-8"?>
<Properties xmlns="http://schemas.openxmlformats.org/officeDocument/2006/custom-properties" xmlns:vt="http://schemas.openxmlformats.org/officeDocument/2006/docPropsVTypes"/>
</file>